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4137" w14:textId="26216D4E" w:rsidR="005856E9" w:rsidRPr="00CB6C2A" w:rsidRDefault="005856E9" w:rsidP="005856E9">
      <w:pPr>
        <w:spacing w:after="120" w:line="240" w:lineRule="auto"/>
        <w:ind w:right="27"/>
        <w:jc w:val="both"/>
        <w:rPr>
          <w:rFonts w:ascii="Titillium Web" w:hAnsi="Titillium Web" w:cs="Tahoma"/>
          <w:b/>
          <w:sz w:val="24"/>
          <w:szCs w:val="24"/>
        </w:rPr>
      </w:pPr>
    </w:p>
    <w:p w14:paraId="38A4BA52" w14:textId="77777777" w:rsidR="005856E9" w:rsidRPr="00CB503A" w:rsidRDefault="005856E9" w:rsidP="005856E9">
      <w:pPr>
        <w:pStyle w:val="Corpodeltesto3"/>
        <w:spacing w:after="120"/>
        <w:ind w:right="27"/>
        <w:jc w:val="center"/>
        <w:rPr>
          <w:rFonts w:ascii="Titillium Web" w:hAnsi="Titillium Web" w:cs="Tahoma"/>
          <w:b/>
          <w:sz w:val="28"/>
          <w:szCs w:val="28"/>
        </w:rPr>
      </w:pPr>
      <w:r w:rsidRPr="00CB503A">
        <w:rPr>
          <w:rFonts w:ascii="Titillium Web" w:hAnsi="Titillium Web" w:cs="Tahoma"/>
          <w:b/>
          <w:sz w:val="28"/>
          <w:szCs w:val="28"/>
        </w:rPr>
        <w:t xml:space="preserve">AVVISO PUBBLICO PER LA SELEZIONE DEI COMPONENTI DELLA COMMISSIONE PER IL PAESAGGIO DEL COMUNE DI LINAROLO </w:t>
      </w:r>
    </w:p>
    <w:p w14:paraId="228CAF43" w14:textId="77777777" w:rsidR="005856E9" w:rsidRPr="00CB6C2A" w:rsidRDefault="005856E9" w:rsidP="005856E9">
      <w:pPr>
        <w:pStyle w:val="Corpodeltesto3"/>
        <w:spacing w:after="120"/>
        <w:ind w:right="-1276" w:firstLine="993"/>
        <w:jc w:val="center"/>
        <w:rPr>
          <w:rFonts w:ascii="Titillium Web" w:hAnsi="Titillium Web" w:cs="Tahoma"/>
          <w:b/>
          <w:szCs w:val="24"/>
        </w:rPr>
      </w:pPr>
    </w:p>
    <w:p w14:paraId="182EEE83" w14:textId="1CD85403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t>Il/la sottoscritt_ _________________ nat_ __________ (prov. __ ) il ______________ codice fiscale ______________________ residente a _________ (prov.__ ) C.A.P._____ Via_____________n.___ telefono ___________</w:t>
      </w:r>
      <w:r>
        <w:rPr>
          <w:rFonts w:ascii="Titillium Web" w:hAnsi="Titillium Web" w:cs="Tahoma"/>
          <w:color w:val="000000"/>
          <w:sz w:val="24"/>
          <w:szCs w:val="24"/>
        </w:rPr>
        <w:t xml:space="preserve"> </w:t>
      </w:r>
      <w:r w:rsidRPr="00CB6C2A">
        <w:rPr>
          <w:rFonts w:ascii="Titillium Web" w:hAnsi="Titillium Web" w:cs="Tahoma"/>
          <w:color w:val="000000"/>
          <w:sz w:val="24"/>
          <w:szCs w:val="24"/>
        </w:rPr>
        <w:t>cellulare ______________ e-mail ___________________________________________</w:t>
      </w:r>
      <w:r>
        <w:rPr>
          <w:rFonts w:ascii="Titillium Web" w:hAnsi="Titillium Web" w:cs="Tahoma"/>
          <w:color w:val="000000"/>
          <w:sz w:val="24"/>
          <w:szCs w:val="24"/>
        </w:rPr>
        <w:t xml:space="preserve"> </w:t>
      </w:r>
      <w:r w:rsidRPr="00CB6C2A">
        <w:rPr>
          <w:rFonts w:ascii="Titillium Web" w:hAnsi="Titillium Web" w:cs="Tahoma"/>
          <w:color w:val="000000"/>
          <w:sz w:val="24"/>
          <w:szCs w:val="24"/>
        </w:rPr>
        <w:t>recapito (da indicare solo se diverso dalla residenza) _____________________________________</w:t>
      </w:r>
    </w:p>
    <w:p w14:paraId="5B80DBC6" w14:textId="77777777" w:rsidR="005856E9" w:rsidRPr="005856E9" w:rsidRDefault="005856E9" w:rsidP="005856E9">
      <w:pPr>
        <w:pStyle w:val="Titolo2"/>
        <w:spacing w:before="0" w:after="120" w:line="240" w:lineRule="auto"/>
        <w:ind w:right="27"/>
        <w:jc w:val="center"/>
        <w:rPr>
          <w:rFonts w:ascii="Titillium Web" w:hAnsi="Titillium Web" w:cs="Tahoma"/>
          <w:b/>
          <w:color w:val="000000" w:themeColor="text1"/>
          <w:sz w:val="28"/>
          <w:szCs w:val="28"/>
        </w:rPr>
      </w:pPr>
      <w:r w:rsidRPr="005856E9">
        <w:rPr>
          <w:rFonts w:ascii="Titillium Web" w:hAnsi="Titillium Web" w:cs="Tahoma"/>
          <w:b/>
          <w:color w:val="000000" w:themeColor="text1"/>
          <w:sz w:val="28"/>
          <w:szCs w:val="28"/>
        </w:rPr>
        <w:t>CHIEDE</w:t>
      </w:r>
    </w:p>
    <w:p w14:paraId="797C2001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t>di essere ammesso alla selezione in oggetto.</w:t>
      </w:r>
    </w:p>
    <w:p w14:paraId="29E4C7D7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t>Consapevole delle sanzioni penali previste in caso di false dichiarazioni dall’art. 76 del D.P.R. n. 445/2000 “Testo Unico delle disposizioni legislative e regolamentari in materia di documentazione amministrativa”, dichiara sotto la propria responsabilità:</w:t>
      </w:r>
    </w:p>
    <w:p w14:paraId="48D35826" w14:textId="77777777" w:rsidR="005856E9" w:rsidRPr="005856E9" w:rsidRDefault="005856E9" w:rsidP="005856E9">
      <w:pPr>
        <w:pStyle w:val="Titolo1"/>
        <w:spacing w:before="0" w:after="120" w:line="240" w:lineRule="auto"/>
        <w:ind w:right="-1276"/>
        <w:rPr>
          <w:rFonts w:ascii="Titillium Web" w:hAnsi="Titillium Web" w:cs="Tahoma"/>
          <w:color w:val="000000" w:themeColor="text1"/>
          <w:sz w:val="24"/>
          <w:szCs w:val="24"/>
        </w:rPr>
      </w:pPr>
      <w:r w:rsidRPr="005856E9">
        <w:rPr>
          <w:rFonts w:ascii="Titillium Web" w:hAnsi="Titillium Web" w:cs="Tahoma"/>
          <w:color w:val="000000" w:themeColor="text1"/>
          <w:sz w:val="24"/>
          <w:szCs w:val="24"/>
        </w:rPr>
        <w:sym w:font="Symbol" w:char="F07F"/>
      </w:r>
      <w:r w:rsidRPr="005856E9">
        <w:rPr>
          <w:rFonts w:ascii="Titillium Web" w:hAnsi="Titillium Web" w:cs="Tahoma"/>
          <w:color w:val="000000" w:themeColor="text1"/>
          <w:sz w:val="24"/>
          <w:szCs w:val="24"/>
        </w:rPr>
        <w:t xml:space="preserve"> di essere in possesso della cittadinanza italiana</w:t>
      </w:r>
    </w:p>
    <w:p w14:paraId="6EE989DC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center"/>
        <w:rPr>
          <w:rFonts w:ascii="Titillium Web" w:hAnsi="Titillium Web" w:cs="Tahoma"/>
          <w:i/>
          <w:iCs/>
          <w:color w:val="000000"/>
          <w:sz w:val="24"/>
          <w:szCs w:val="24"/>
        </w:rPr>
      </w:pPr>
      <w:r w:rsidRPr="00CB6C2A">
        <w:rPr>
          <w:rFonts w:ascii="Titillium Web" w:hAnsi="Titillium Web" w:cs="Tahoma"/>
          <w:i/>
          <w:iCs/>
          <w:color w:val="000000"/>
          <w:sz w:val="24"/>
          <w:szCs w:val="24"/>
        </w:rPr>
        <w:t>oppure</w:t>
      </w:r>
    </w:p>
    <w:p w14:paraId="034D0F6E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i/>
          <w:iCs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• </w:t>
      </w:r>
      <w:r w:rsidRPr="00CB6C2A">
        <w:rPr>
          <w:rFonts w:ascii="Titillium Web" w:hAnsi="Titillium Web" w:cs="Tahoma"/>
          <w:i/>
          <w:iCs/>
          <w:color w:val="000000"/>
          <w:sz w:val="24"/>
          <w:szCs w:val="24"/>
        </w:rPr>
        <w:t>di essere cittadino del seguente stato dell'Unione Europea: ___________________;</w:t>
      </w:r>
    </w:p>
    <w:p w14:paraId="3E559686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i/>
          <w:iCs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• </w:t>
      </w:r>
      <w:r w:rsidRPr="00CB6C2A">
        <w:rPr>
          <w:rFonts w:ascii="Titillium Web" w:hAnsi="Titillium Web" w:cs="Tahoma"/>
          <w:i/>
          <w:iCs/>
          <w:color w:val="000000"/>
          <w:sz w:val="24"/>
          <w:szCs w:val="24"/>
        </w:rPr>
        <w:t>di avere adeguata conoscenza della lingua italiana (D.P.C.M. 7.02.94 n.174);</w:t>
      </w:r>
    </w:p>
    <w:p w14:paraId="747C68EC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sym w:font="Symbol" w:char="F07F"/>
      </w:r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 di non aver riportato condanne penali e di non essere destinatario di provvedimenti che riguardano l'applicazione di misure di sicurezza e di misure di prevenzione, di decisioni civili e di provvedimenti amministrativi iscritti nel casellario giudiziale ai sensi della vigente normativa;</w:t>
      </w:r>
    </w:p>
    <w:p w14:paraId="63D21932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sym w:font="Symbol" w:char="F07F"/>
      </w:r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 di non essere stato oggetto di procedimenti e sanzioni disciplinari da parte del proprio ordine;</w:t>
      </w:r>
    </w:p>
    <w:p w14:paraId="0E1D8FEC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sym w:font="Symbol" w:char="F07F"/>
      </w:r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 di essere in possesso del seguente titolo di studio:              conseguito presso l’Istituto/Università </w:t>
      </w:r>
    </w:p>
    <w:p w14:paraId="1F2714C6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                     in data/a.s.                      durata legale del corso di studi </w:t>
      </w:r>
      <w:r>
        <w:rPr>
          <w:rFonts w:ascii="Titillium Web" w:hAnsi="Titillium Web" w:cs="Tahoma"/>
          <w:color w:val="000000"/>
          <w:sz w:val="24"/>
          <w:szCs w:val="24"/>
        </w:rPr>
        <w:t>……………………………</w:t>
      </w:r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 </w:t>
      </w:r>
    </w:p>
    <w:p w14:paraId="3954A0B5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sym w:font="Symbol" w:char="F07F"/>
      </w:r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 di essere iscritto all’ordine degli/al Collegio             della Provincia di            dal               con il n.         .</w:t>
      </w:r>
    </w:p>
    <w:p w14:paraId="7EA6231B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27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sym w:font="Symbol" w:char="F07F"/>
      </w:r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 di svolgere attualmente la seguente funzione/attività                               </w:t>
      </w:r>
    </w:p>
    <w:p w14:paraId="2C7A6569" w14:textId="1F86BCF6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169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Con la sottoscrizione della presente autorizzo il Comune di Linarolo al trattamento dei miei dati personali per le finalità </w:t>
      </w:r>
      <w:proofErr w:type="gramStart"/>
      <w:r w:rsidRPr="00CB6C2A">
        <w:rPr>
          <w:rFonts w:ascii="Titillium Web" w:hAnsi="Titillium Web" w:cs="Tahoma"/>
          <w:color w:val="000000"/>
          <w:sz w:val="24"/>
          <w:szCs w:val="24"/>
        </w:rPr>
        <w:t>ed</w:t>
      </w:r>
      <w:proofErr w:type="gramEnd"/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 adempimenti connessi e derivanti dall’effettuazione della presente procedura (D.Lgs. 30/06/2003 n. 196).</w:t>
      </w:r>
    </w:p>
    <w:p w14:paraId="514C9D8B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169"/>
        <w:jc w:val="both"/>
        <w:rPr>
          <w:rFonts w:ascii="Titillium Web" w:hAnsi="Titillium Web" w:cs="Tahoma"/>
          <w:b/>
          <w:bCs/>
          <w:color w:val="000000"/>
          <w:sz w:val="24"/>
          <w:szCs w:val="24"/>
        </w:rPr>
      </w:pPr>
      <w:proofErr w:type="gramStart"/>
      <w:r w:rsidRPr="00CB6C2A">
        <w:rPr>
          <w:rFonts w:ascii="Titillium Web" w:hAnsi="Titillium Web" w:cs="Tahoma"/>
          <w:color w:val="000000"/>
          <w:sz w:val="24"/>
          <w:szCs w:val="24"/>
        </w:rPr>
        <w:t>Data  _</w:t>
      </w:r>
      <w:proofErr w:type="gramEnd"/>
      <w:r w:rsidRPr="00CB6C2A">
        <w:rPr>
          <w:rFonts w:ascii="Titillium Web" w:hAnsi="Titillium Web" w:cs="Tahoma"/>
          <w:color w:val="000000"/>
          <w:sz w:val="24"/>
          <w:szCs w:val="24"/>
        </w:rPr>
        <w:t xml:space="preserve">_________________                      </w:t>
      </w:r>
      <w:r w:rsidRPr="00CB6C2A">
        <w:rPr>
          <w:rFonts w:ascii="Titillium Web" w:hAnsi="Titillium Web" w:cs="Tahoma"/>
          <w:b/>
          <w:bCs/>
          <w:color w:val="000000"/>
          <w:sz w:val="24"/>
          <w:szCs w:val="24"/>
        </w:rPr>
        <w:t>FIRMA ______________________</w:t>
      </w:r>
    </w:p>
    <w:p w14:paraId="0344C820" w14:textId="77777777" w:rsidR="005856E9" w:rsidRDefault="005856E9" w:rsidP="005856E9">
      <w:pPr>
        <w:autoSpaceDE w:val="0"/>
        <w:autoSpaceDN w:val="0"/>
        <w:adjustRightInd w:val="0"/>
        <w:spacing w:after="120" w:line="240" w:lineRule="auto"/>
        <w:ind w:right="-1276"/>
        <w:jc w:val="both"/>
        <w:rPr>
          <w:rFonts w:ascii="Titillium Web" w:hAnsi="Titillium Web" w:cs="Tahoma"/>
          <w:b/>
          <w:bCs/>
          <w:color w:val="000000"/>
          <w:sz w:val="24"/>
          <w:szCs w:val="24"/>
        </w:rPr>
      </w:pPr>
    </w:p>
    <w:p w14:paraId="4FF9024D" w14:textId="77777777" w:rsidR="002259D7" w:rsidRDefault="002259D7" w:rsidP="005856E9">
      <w:pPr>
        <w:autoSpaceDE w:val="0"/>
        <w:autoSpaceDN w:val="0"/>
        <w:adjustRightInd w:val="0"/>
        <w:spacing w:after="120" w:line="240" w:lineRule="auto"/>
        <w:ind w:right="-1276"/>
        <w:jc w:val="both"/>
        <w:rPr>
          <w:rFonts w:ascii="Titillium Web" w:hAnsi="Titillium Web" w:cs="Tahoma"/>
          <w:b/>
          <w:bCs/>
          <w:color w:val="000000"/>
          <w:sz w:val="24"/>
          <w:szCs w:val="24"/>
        </w:rPr>
      </w:pPr>
    </w:p>
    <w:p w14:paraId="302F6C50" w14:textId="77777777" w:rsidR="002259D7" w:rsidRPr="00CB6C2A" w:rsidRDefault="002259D7" w:rsidP="00F177D6">
      <w:pPr>
        <w:autoSpaceDE w:val="0"/>
        <w:autoSpaceDN w:val="0"/>
        <w:adjustRightInd w:val="0"/>
        <w:spacing w:after="120" w:line="240" w:lineRule="auto"/>
        <w:ind w:right="-1276" w:firstLine="708"/>
        <w:jc w:val="both"/>
        <w:rPr>
          <w:rFonts w:ascii="Titillium Web" w:hAnsi="Titillium Web" w:cs="Tahoma"/>
          <w:b/>
          <w:bCs/>
          <w:color w:val="000000"/>
          <w:sz w:val="24"/>
          <w:szCs w:val="24"/>
        </w:rPr>
      </w:pPr>
    </w:p>
    <w:p w14:paraId="16E9A4E9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-1276"/>
        <w:jc w:val="both"/>
        <w:rPr>
          <w:rFonts w:ascii="Titillium Web" w:hAnsi="Titillium Web" w:cs="Tahoma"/>
          <w:b/>
          <w:bCs/>
          <w:color w:val="000000"/>
          <w:sz w:val="24"/>
          <w:szCs w:val="24"/>
        </w:rPr>
      </w:pPr>
      <w:r w:rsidRPr="00CB6C2A">
        <w:rPr>
          <w:rFonts w:ascii="Titillium Web" w:hAnsi="Titillium Web" w:cs="Tahoma"/>
          <w:b/>
          <w:bCs/>
          <w:color w:val="000000"/>
          <w:sz w:val="24"/>
          <w:szCs w:val="24"/>
        </w:rPr>
        <w:t>Allegati:</w:t>
      </w:r>
    </w:p>
    <w:p w14:paraId="1C6844B3" w14:textId="77777777" w:rsidR="005856E9" w:rsidRPr="00CB6C2A" w:rsidRDefault="005856E9" w:rsidP="005856E9">
      <w:pPr>
        <w:autoSpaceDE w:val="0"/>
        <w:autoSpaceDN w:val="0"/>
        <w:adjustRightInd w:val="0"/>
        <w:spacing w:after="120" w:line="240" w:lineRule="auto"/>
        <w:ind w:right="-1276"/>
        <w:jc w:val="both"/>
        <w:rPr>
          <w:rFonts w:ascii="Titillium Web" w:hAnsi="Titillium Web" w:cs="Tahoma"/>
          <w:color w:val="000000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t>• fotocopia documento di identità in corso di validità</w:t>
      </w:r>
    </w:p>
    <w:p w14:paraId="6720475F" w14:textId="77777777" w:rsidR="005856E9" w:rsidRPr="00CB6C2A" w:rsidRDefault="005856E9" w:rsidP="005856E9">
      <w:pPr>
        <w:spacing w:after="120" w:line="240" w:lineRule="auto"/>
        <w:ind w:right="-1276"/>
        <w:rPr>
          <w:rFonts w:ascii="Titillium Web" w:hAnsi="Titillium Web" w:cs="Tahoma"/>
          <w:sz w:val="24"/>
          <w:szCs w:val="24"/>
        </w:rPr>
      </w:pPr>
      <w:r w:rsidRPr="00CB6C2A">
        <w:rPr>
          <w:rFonts w:ascii="Titillium Web" w:hAnsi="Titillium Web" w:cs="Tahoma"/>
          <w:color w:val="000000"/>
          <w:sz w:val="24"/>
          <w:szCs w:val="24"/>
        </w:rPr>
        <w:t>• curriculum formativo – professionale</w:t>
      </w:r>
    </w:p>
    <w:p w14:paraId="5C5EEA57" w14:textId="77777777" w:rsidR="005856E9" w:rsidRDefault="005856E9" w:rsidP="005856E9">
      <w:pPr>
        <w:spacing w:after="120" w:line="240" w:lineRule="auto"/>
        <w:ind w:right="27"/>
        <w:jc w:val="both"/>
        <w:rPr>
          <w:rFonts w:ascii="Titillium Web" w:hAnsi="Titillium Web" w:cs="Tahoma"/>
          <w:sz w:val="24"/>
          <w:szCs w:val="24"/>
        </w:rPr>
      </w:pPr>
    </w:p>
    <w:p w14:paraId="45AC3C92" w14:textId="04E0C266" w:rsidR="005856E9" w:rsidRPr="00CB6C2A" w:rsidRDefault="005856E9" w:rsidP="005856E9">
      <w:pPr>
        <w:spacing w:after="120" w:line="240" w:lineRule="auto"/>
        <w:ind w:right="27"/>
        <w:jc w:val="both"/>
        <w:rPr>
          <w:rFonts w:ascii="Titillium Web" w:hAnsi="Titillium Web" w:cs="Arial"/>
          <w:b/>
          <w:sz w:val="24"/>
          <w:szCs w:val="24"/>
        </w:rPr>
      </w:pPr>
      <w:r w:rsidRPr="00CB6C2A">
        <w:rPr>
          <w:rFonts w:ascii="Titillium Web" w:hAnsi="Titillium Web" w:cs="Arial"/>
          <w:b/>
          <w:sz w:val="24"/>
          <w:szCs w:val="24"/>
        </w:rPr>
        <w:t xml:space="preserve">Gli interessati dovranno presentare la propria candidatura all’Ufficio Protocollo del Comune di Linarolo, Piazza Dante n. 4, entro e non oltre le ore </w:t>
      </w:r>
      <w:r w:rsidR="002F2ADD">
        <w:rPr>
          <w:rFonts w:ascii="Titillium Web" w:hAnsi="Titillium Web" w:cs="Arial"/>
          <w:b/>
          <w:sz w:val="24"/>
          <w:szCs w:val="24"/>
        </w:rPr>
        <w:t>9:00</w:t>
      </w:r>
      <w:r w:rsidRPr="00CB6C2A">
        <w:rPr>
          <w:rFonts w:ascii="Titillium Web" w:hAnsi="Titillium Web" w:cs="Arial"/>
          <w:b/>
          <w:sz w:val="24"/>
          <w:szCs w:val="24"/>
        </w:rPr>
        <w:t xml:space="preserve"> del giorno </w:t>
      </w:r>
      <w:r w:rsidR="002F2ADD">
        <w:rPr>
          <w:rFonts w:ascii="Titillium Web" w:hAnsi="Titillium Web" w:cs="Arial"/>
          <w:b/>
          <w:sz w:val="24"/>
          <w:szCs w:val="24"/>
        </w:rPr>
        <w:t>04/05/2025</w:t>
      </w:r>
      <w:r w:rsidRPr="00CB6C2A">
        <w:rPr>
          <w:rFonts w:ascii="Titillium Web" w:hAnsi="Titillium Web" w:cs="Arial"/>
          <w:b/>
          <w:sz w:val="24"/>
          <w:szCs w:val="24"/>
        </w:rPr>
        <w:t>, compilando l’allegato modulo.</w:t>
      </w:r>
    </w:p>
    <w:p w14:paraId="3DB025C4" w14:textId="77777777" w:rsidR="005856E9" w:rsidRPr="00CB6C2A" w:rsidRDefault="005856E9" w:rsidP="005856E9">
      <w:pPr>
        <w:spacing w:after="120" w:line="240" w:lineRule="auto"/>
        <w:ind w:right="27"/>
        <w:jc w:val="both"/>
        <w:rPr>
          <w:rFonts w:ascii="Titillium Web" w:hAnsi="Titillium Web" w:cs="Arial"/>
          <w:sz w:val="24"/>
          <w:szCs w:val="24"/>
        </w:rPr>
      </w:pPr>
      <w:r w:rsidRPr="00CB6C2A">
        <w:rPr>
          <w:rFonts w:ascii="Titillium Web" w:hAnsi="Titillium Web" w:cs="Arial"/>
          <w:sz w:val="24"/>
          <w:szCs w:val="24"/>
        </w:rPr>
        <w:t>Dovrà essere allegato:</w:t>
      </w:r>
    </w:p>
    <w:p w14:paraId="29A5A6BF" w14:textId="77777777" w:rsidR="005856E9" w:rsidRPr="00CB6C2A" w:rsidRDefault="005856E9" w:rsidP="005856E9">
      <w:pPr>
        <w:numPr>
          <w:ilvl w:val="0"/>
          <w:numId w:val="6"/>
        </w:numPr>
        <w:spacing w:after="120" w:line="240" w:lineRule="auto"/>
        <w:ind w:left="0" w:right="27" w:firstLine="0"/>
        <w:jc w:val="both"/>
        <w:rPr>
          <w:rFonts w:ascii="Titillium Web" w:hAnsi="Titillium Web" w:cs="Arial"/>
          <w:sz w:val="24"/>
          <w:szCs w:val="24"/>
        </w:rPr>
      </w:pPr>
      <w:r w:rsidRPr="00CB6C2A">
        <w:rPr>
          <w:rFonts w:ascii="Titillium Web" w:hAnsi="Titillium Web" w:cs="Arial"/>
          <w:sz w:val="24"/>
          <w:szCs w:val="24"/>
        </w:rPr>
        <w:t>copia di curriculum professionale in cui deve risultare l’esperienza professionale richiesta, che potrà essere dimostrata anche attraverso attestati di partecipazione ad appositi corsi formativi, promossi o riconosciuti dalla Regione;</w:t>
      </w:r>
    </w:p>
    <w:p w14:paraId="52FABF5C" w14:textId="77777777" w:rsidR="005856E9" w:rsidRPr="00CB6C2A" w:rsidRDefault="005856E9" w:rsidP="005856E9">
      <w:pPr>
        <w:numPr>
          <w:ilvl w:val="0"/>
          <w:numId w:val="6"/>
        </w:numPr>
        <w:spacing w:after="120" w:line="240" w:lineRule="auto"/>
        <w:ind w:left="0" w:right="27" w:firstLine="0"/>
        <w:jc w:val="both"/>
        <w:rPr>
          <w:rFonts w:ascii="Titillium Web" w:hAnsi="Titillium Web" w:cs="Arial"/>
          <w:sz w:val="24"/>
          <w:szCs w:val="24"/>
        </w:rPr>
      </w:pPr>
      <w:r w:rsidRPr="00CB6C2A">
        <w:rPr>
          <w:rFonts w:ascii="Titillium Web" w:hAnsi="Titillium Web" w:cs="Arial"/>
          <w:sz w:val="24"/>
          <w:szCs w:val="24"/>
        </w:rPr>
        <w:t>copia del documento d’identità in corso di validità;</w:t>
      </w:r>
    </w:p>
    <w:p w14:paraId="2D355CE5" w14:textId="77777777" w:rsidR="005856E9" w:rsidRPr="00CB6C2A" w:rsidRDefault="005856E9" w:rsidP="005856E9">
      <w:pPr>
        <w:spacing w:after="120" w:line="240" w:lineRule="auto"/>
        <w:ind w:right="27"/>
        <w:jc w:val="both"/>
        <w:rPr>
          <w:rFonts w:ascii="Titillium Web" w:hAnsi="Titillium Web" w:cs="Arial"/>
          <w:sz w:val="24"/>
          <w:szCs w:val="24"/>
        </w:rPr>
      </w:pPr>
      <w:r w:rsidRPr="00CB6C2A">
        <w:rPr>
          <w:rFonts w:ascii="Titillium Web" w:hAnsi="Titillium Web" w:cs="Arial"/>
          <w:sz w:val="24"/>
          <w:szCs w:val="24"/>
        </w:rPr>
        <w:t>I dati personali dei candidati saranno trattati esclusivamente per finalità connesse ai procedimenti di nomina sopraindicati, nel rispetto del D.Lgs. 196/2003.</w:t>
      </w:r>
    </w:p>
    <w:p w14:paraId="73398A71" w14:textId="77777777" w:rsidR="005856E9" w:rsidRPr="00CB6C2A" w:rsidRDefault="005856E9" w:rsidP="005856E9">
      <w:pPr>
        <w:spacing w:after="120" w:line="240" w:lineRule="auto"/>
        <w:ind w:right="27"/>
        <w:jc w:val="both"/>
        <w:rPr>
          <w:rFonts w:ascii="Titillium Web" w:hAnsi="Titillium Web" w:cs="Arial"/>
          <w:sz w:val="24"/>
          <w:szCs w:val="24"/>
        </w:rPr>
      </w:pPr>
      <w:smartTag w:uri="urn:schemas-microsoft-com:office:smarttags" w:element="PersonName">
        <w:smartTagPr>
          <w:attr w:name="ProductID" w:val="La Giunta Comunale"/>
        </w:smartTagPr>
        <w:r w:rsidRPr="00CB6C2A">
          <w:rPr>
            <w:rFonts w:ascii="Titillium Web" w:hAnsi="Titillium Web" w:cs="Arial"/>
            <w:sz w:val="24"/>
            <w:szCs w:val="24"/>
          </w:rPr>
          <w:t>La Giunta Comunale</w:t>
        </w:r>
      </w:smartTag>
      <w:r w:rsidRPr="00CB6C2A">
        <w:rPr>
          <w:rFonts w:ascii="Titillium Web" w:hAnsi="Titillium Web" w:cs="Arial"/>
          <w:sz w:val="24"/>
          <w:szCs w:val="24"/>
        </w:rPr>
        <w:t xml:space="preserve"> provvederà, con proprio atto deliberativo alla nomina della Commissione per il Paesaggio, a seguito di comparazione di curricula delle candidature presentate.</w:t>
      </w:r>
    </w:p>
    <w:p w14:paraId="4B4F8CAC" w14:textId="77777777" w:rsidR="005856E9" w:rsidRPr="00CB6C2A" w:rsidRDefault="005856E9" w:rsidP="005856E9">
      <w:pPr>
        <w:spacing w:after="120" w:line="240" w:lineRule="auto"/>
        <w:ind w:right="27"/>
        <w:jc w:val="both"/>
        <w:rPr>
          <w:rFonts w:ascii="Titillium Web" w:hAnsi="Titillium Web" w:cs="Arial"/>
          <w:sz w:val="24"/>
          <w:szCs w:val="24"/>
        </w:rPr>
      </w:pPr>
      <w:r w:rsidRPr="00CB6C2A">
        <w:rPr>
          <w:rFonts w:ascii="Titillium Web" w:hAnsi="Titillium Web" w:cs="Arial"/>
          <w:sz w:val="24"/>
          <w:szCs w:val="24"/>
        </w:rPr>
        <w:t>Ai sensi dell’art. 11 del Regolamento della Commissione per il Paesaggio, approvato con delibera di C.C. n. 46 del 07/09/2009 si informa che:</w:t>
      </w:r>
    </w:p>
    <w:p w14:paraId="45D48C6F" w14:textId="77777777" w:rsidR="005856E9" w:rsidRPr="00CB6C2A" w:rsidRDefault="005856E9" w:rsidP="005856E9">
      <w:pPr>
        <w:spacing w:after="120" w:line="240" w:lineRule="auto"/>
        <w:ind w:right="27"/>
        <w:jc w:val="both"/>
        <w:rPr>
          <w:rFonts w:ascii="Titillium Web" w:hAnsi="Titillium Web" w:cs="Arial"/>
          <w:i/>
          <w:sz w:val="24"/>
          <w:szCs w:val="24"/>
        </w:rPr>
      </w:pPr>
      <w:r w:rsidRPr="00CB6C2A">
        <w:rPr>
          <w:rFonts w:ascii="Titillium Web" w:hAnsi="Titillium Web" w:cs="Arial"/>
          <w:i/>
          <w:sz w:val="24"/>
          <w:szCs w:val="24"/>
        </w:rPr>
        <w:t>“</w:t>
      </w:r>
      <w:smartTag w:uri="urn:schemas-microsoft-com:office:smarttags" w:element="PersonName">
        <w:smartTagPr>
          <w:attr w:name="ProductID" w:val="La Commissione"/>
        </w:smartTagPr>
        <w:r w:rsidRPr="00CB6C2A">
          <w:rPr>
            <w:rFonts w:ascii="Titillium Web" w:hAnsi="Titillium Web" w:cs="Arial"/>
            <w:i/>
            <w:sz w:val="24"/>
            <w:szCs w:val="24"/>
          </w:rPr>
          <w:t>La Commissione</w:t>
        </w:r>
      </w:smartTag>
      <w:r w:rsidRPr="00CB6C2A">
        <w:rPr>
          <w:rFonts w:ascii="Titillium Web" w:hAnsi="Titillium Web" w:cs="Arial"/>
          <w:i/>
          <w:sz w:val="24"/>
          <w:szCs w:val="24"/>
        </w:rPr>
        <w:t xml:space="preserve"> rimane in carica per la durata dell’Amministrazione Comunale, allo scadere di tale periodo </w:t>
      </w:r>
      <w:smartTag w:uri="urn:schemas-microsoft-com:office:smarttags" w:element="PersonName">
        <w:smartTagPr>
          <w:attr w:name="ProductID" w:val="La Commissione"/>
        </w:smartTagPr>
        <w:r w:rsidRPr="00CB6C2A">
          <w:rPr>
            <w:rFonts w:ascii="Titillium Web" w:hAnsi="Titillium Web" w:cs="Arial"/>
            <w:i/>
            <w:sz w:val="24"/>
            <w:szCs w:val="24"/>
          </w:rPr>
          <w:t>la Commissione</w:t>
        </w:r>
      </w:smartTag>
      <w:r w:rsidRPr="00CB6C2A">
        <w:rPr>
          <w:rFonts w:ascii="Titillium Web" w:hAnsi="Titillium Web" w:cs="Arial"/>
          <w:i/>
          <w:sz w:val="24"/>
          <w:szCs w:val="24"/>
        </w:rPr>
        <w:t xml:space="preserve"> decadrà dall’incarico ma continuerà a svolgere le sue funzioni fino all’insediamento della nuova Commissione, che deve avvenire nel rispetto della disciplina del rinnovo degli organi amministrativi.</w:t>
      </w:r>
    </w:p>
    <w:p w14:paraId="123E7C75" w14:textId="77777777" w:rsidR="008B26D8" w:rsidRDefault="008B26D8" w:rsidP="005856E9">
      <w:pPr>
        <w:spacing w:after="120" w:line="240" w:lineRule="auto"/>
        <w:ind w:right="27"/>
        <w:jc w:val="both"/>
        <w:rPr>
          <w:rFonts w:ascii="Titillium Web" w:hAnsi="Titillium Web" w:cs="Arial"/>
          <w:i/>
          <w:sz w:val="24"/>
          <w:szCs w:val="24"/>
        </w:rPr>
      </w:pPr>
    </w:p>
    <w:p w14:paraId="061C5D7D" w14:textId="578130EB" w:rsidR="005856E9" w:rsidRPr="00CB6C2A" w:rsidRDefault="005856E9" w:rsidP="005856E9">
      <w:pPr>
        <w:spacing w:after="120" w:line="240" w:lineRule="auto"/>
        <w:ind w:right="27"/>
        <w:jc w:val="both"/>
        <w:rPr>
          <w:rFonts w:ascii="Titillium Web" w:hAnsi="Titillium Web" w:cs="Arial"/>
          <w:i/>
          <w:sz w:val="24"/>
          <w:szCs w:val="24"/>
        </w:rPr>
      </w:pPr>
      <w:r w:rsidRPr="00CB6C2A">
        <w:rPr>
          <w:rFonts w:ascii="Titillium Web" w:hAnsi="Titillium Web" w:cs="Arial"/>
          <w:i/>
          <w:sz w:val="24"/>
          <w:szCs w:val="24"/>
        </w:rPr>
        <w:t>I componenti della Commissione che non partecipino, senza giustificato motivo, per più di tre sedute consecutive della Commissione nel corso di un anno solare, decadono dall’incarico senza necessità di specifica dichiarazione.</w:t>
      </w:r>
    </w:p>
    <w:p w14:paraId="093B2BC0" w14:textId="77777777" w:rsidR="005856E9" w:rsidRPr="00CB6C2A" w:rsidRDefault="005856E9" w:rsidP="005856E9">
      <w:pPr>
        <w:spacing w:after="120" w:line="240" w:lineRule="auto"/>
        <w:ind w:right="27"/>
        <w:jc w:val="both"/>
        <w:rPr>
          <w:rFonts w:ascii="Titillium Web" w:hAnsi="Titillium Web" w:cs="Arial"/>
          <w:i/>
          <w:sz w:val="24"/>
          <w:szCs w:val="24"/>
        </w:rPr>
      </w:pPr>
      <w:r w:rsidRPr="00CB6C2A">
        <w:rPr>
          <w:rFonts w:ascii="Titillium Web" w:hAnsi="Titillium Web" w:cs="Arial"/>
          <w:i/>
          <w:sz w:val="24"/>
          <w:szCs w:val="24"/>
        </w:rPr>
        <w:t>Qualora uno dei componenti, per qualsiasi motivo, cessi dalla carica prima della scadenza, si provvederà alla sua sostituzione per il solo residuo periodo di durata della Commissione.”</w:t>
      </w:r>
    </w:p>
    <w:p w14:paraId="3E0A2617" w14:textId="77777777" w:rsidR="005856E9" w:rsidRPr="00CB6C2A" w:rsidRDefault="005856E9" w:rsidP="005856E9">
      <w:pPr>
        <w:spacing w:after="120" w:line="240" w:lineRule="auto"/>
        <w:ind w:right="27"/>
        <w:jc w:val="both"/>
        <w:rPr>
          <w:rFonts w:ascii="Titillium Web" w:hAnsi="Titillium Web" w:cs="Arial"/>
          <w:sz w:val="24"/>
          <w:szCs w:val="24"/>
        </w:rPr>
      </w:pPr>
    </w:p>
    <w:sectPr w:rsidR="005856E9" w:rsidRPr="00CB6C2A" w:rsidSect="00830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907" w:bottom="720" w:left="90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CDC7" w14:textId="77777777" w:rsidR="00A03499" w:rsidRDefault="00A03499" w:rsidP="00B8205C">
      <w:pPr>
        <w:spacing w:after="0" w:line="240" w:lineRule="auto"/>
      </w:pPr>
      <w:r>
        <w:separator/>
      </w:r>
    </w:p>
  </w:endnote>
  <w:endnote w:type="continuationSeparator" w:id="0">
    <w:p w14:paraId="48F88580" w14:textId="77777777" w:rsidR="00A03499" w:rsidRDefault="00A03499" w:rsidP="00B8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C758" w14:textId="77777777" w:rsidR="00F177D6" w:rsidRDefault="00F17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E8332" w14:textId="1547AD67" w:rsidR="000A07FD" w:rsidRDefault="000A07FD" w:rsidP="00152EE1">
    <w:pPr>
      <w:pStyle w:val="Pidipagina"/>
      <w:rPr>
        <w:rFonts w:ascii="Titillium Web" w:hAnsi="Titillium Web"/>
        <w:sz w:val="16"/>
        <w:szCs w:val="16"/>
      </w:rPr>
    </w:pPr>
    <w:r>
      <w:rPr>
        <w:rFonts w:ascii="Titillium Web" w:hAnsi="Titillium Web"/>
        <w:sz w:val="16"/>
        <w:szCs w:val="16"/>
      </w:rPr>
      <w:fldChar w:fldCharType="begin"/>
    </w:r>
    <w:r>
      <w:rPr>
        <w:rFonts w:ascii="Titillium Web" w:hAnsi="Titillium Web"/>
        <w:sz w:val="16"/>
        <w:szCs w:val="16"/>
      </w:rPr>
      <w:instrText xml:space="preserve"> FILENAME \* MERGEFORMAT </w:instrText>
    </w:r>
    <w:r>
      <w:rPr>
        <w:rFonts w:ascii="Titillium Web" w:hAnsi="Titillium Web"/>
        <w:sz w:val="16"/>
        <w:szCs w:val="16"/>
      </w:rPr>
      <w:fldChar w:fldCharType="separate"/>
    </w:r>
    <w:r w:rsidR="00F177D6">
      <w:rPr>
        <w:rFonts w:ascii="Titillium Web" w:hAnsi="Titillium Web"/>
        <w:noProof/>
        <w:sz w:val="16"/>
        <w:szCs w:val="16"/>
      </w:rPr>
      <w:t>Domanda</w:t>
    </w:r>
    <w:r>
      <w:rPr>
        <w:rFonts w:ascii="Titillium Web" w:hAnsi="Titillium Web"/>
        <w:sz w:val="16"/>
        <w:szCs w:val="16"/>
      </w:rPr>
      <w:fldChar w:fldCharType="end"/>
    </w:r>
  </w:p>
  <w:p w14:paraId="43CBD4A1" w14:textId="77777777" w:rsidR="00B8205C" w:rsidRPr="00995A71" w:rsidRDefault="00A0147B" w:rsidP="00A0147B">
    <w:pPr>
      <w:pStyle w:val="Pidipagina"/>
      <w:jc w:val="right"/>
      <w:rPr>
        <w:rFonts w:ascii="Titillium Web" w:hAnsi="Titillium Web"/>
        <w:sz w:val="18"/>
        <w:szCs w:val="18"/>
      </w:rPr>
    </w:pPr>
    <w:r w:rsidRPr="00A0147B">
      <w:rPr>
        <w:rFonts w:ascii="Titillium Web" w:hAnsi="Titillium Web"/>
        <w:sz w:val="18"/>
        <w:szCs w:val="18"/>
      </w:rPr>
      <w:fldChar w:fldCharType="begin"/>
    </w:r>
    <w:r w:rsidRPr="00A0147B">
      <w:rPr>
        <w:rFonts w:ascii="Titillium Web" w:hAnsi="Titillium Web"/>
        <w:sz w:val="18"/>
        <w:szCs w:val="18"/>
      </w:rPr>
      <w:instrText>PAGE   \* MERGEFORMAT</w:instrText>
    </w:r>
    <w:r w:rsidRPr="00A0147B">
      <w:rPr>
        <w:rFonts w:ascii="Titillium Web" w:hAnsi="Titillium Web"/>
        <w:sz w:val="18"/>
        <w:szCs w:val="18"/>
      </w:rPr>
      <w:fldChar w:fldCharType="separate"/>
    </w:r>
    <w:r w:rsidRPr="00A0147B">
      <w:rPr>
        <w:rFonts w:ascii="Titillium Web" w:hAnsi="Titillium Web"/>
        <w:sz w:val="18"/>
        <w:szCs w:val="18"/>
      </w:rPr>
      <w:t>1</w:t>
    </w:r>
    <w:r w:rsidRPr="00A0147B">
      <w:rPr>
        <w:rFonts w:ascii="Titillium Web" w:hAnsi="Titillium Web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1F90" w14:textId="77777777" w:rsidR="00F177D6" w:rsidRDefault="00F17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5353" w14:textId="77777777" w:rsidR="00A03499" w:rsidRDefault="00A03499" w:rsidP="00B8205C">
      <w:pPr>
        <w:spacing w:after="0" w:line="240" w:lineRule="auto"/>
      </w:pPr>
      <w:r>
        <w:separator/>
      </w:r>
    </w:p>
  </w:footnote>
  <w:footnote w:type="continuationSeparator" w:id="0">
    <w:p w14:paraId="3339855D" w14:textId="77777777" w:rsidR="00A03499" w:rsidRDefault="00A03499" w:rsidP="00B8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05E2C" w14:textId="77777777" w:rsidR="00F177D6" w:rsidRDefault="00F17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B4EA" w14:textId="77777777" w:rsidR="00F177D6" w:rsidRDefault="00F17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EA186" w14:textId="77777777" w:rsidR="00F177D6" w:rsidRDefault="00F17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183F"/>
    <w:multiLevelType w:val="hybridMultilevel"/>
    <w:tmpl w:val="AEA0ABA2"/>
    <w:lvl w:ilvl="0" w:tplc="E954022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08F96DBB"/>
    <w:multiLevelType w:val="hybridMultilevel"/>
    <w:tmpl w:val="B7246C1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B150E6"/>
    <w:multiLevelType w:val="hybridMultilevel"/>
    <w:tmpl w:val="8A00B7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96C37"/>
    <w:multiLevelType w:val="hybridMultilevel"/>
    <w:tmpl w:val="6C4401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156E0"/>
    <w:multiLevelType w:val="multilevel"/>
    <w:tmpl w:val="A0B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E40346F"/>
    <w:multiLevelType w:val="hybridMultilevel"/>
    <w:tmpl w:val="AD841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21142">
    <w:abstractNumId w:val="1"/>
  </w:num>
  <w:num w:numId="2" w16cid:durableId="992636060">
    <w:abstractNumId w:val="2"/>
  </w:num>
  <w:num w:numId="3" w16cid:durableId="1481388919">
    <w:abstractNumId w:val="3"/>
  </w:num>
  <w:num w:numId="4" w16cid:durableId="129056956">
    <w:abstractNumId w:val="4"/>
  </w:num>
  <w:num w:numId="5" w16cid:durableId="711734329">
    <w:abstractNumId w:val="5"/>
  </w:num>
  <w:num w:numId="6" w16cid:durableId="79372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E9"/>
    <w:rsid w:val="0005511C"/>
    <w:rsid w:val="00070807"/>
    <w:rsid w:val="00077F2E"/>
    <w:rsid w:val="00086BA0"/>
    <w:rsid w:val="000A07FD"/>
    <w:rsid w:val="000C3765"/>
    <w:rsid w:val="000E39E9"/>
    <w:rsid w:val="000F453E"/>
    <w:rsid w:val="00152EE1"/>
    <w:rsid w:val="00153908"/>
    <w:rsid w:val="001D5468"/>
    <w:rsid w:val="00204532"/>
    <w:rsid w:val="002259D7"/>
    <w:rsid w:val="00227AB5"/>
    <w:rsid w:val="002302CA"/>
    <w:rsid w:val="0024258D"/>
    <w:rsid w:val="002C0F24"/>
    <w:rsid w:val="002E02D4"/>
    <w:rsid w:val="002E1C06"/>
    <w:rsid w:val="002F2ADD"/>
    <w:rsid w:val="00334FDA"/>
    <w:rsid w:val="00342A27"/>
    <w:rsid w:val="003C217A"/>
    <w:rsid w:val="00415F21"/>
    <w:rsid w:val="0045251C"/>
    <w:rsid w:val="00457B26"/>
    <w:rsid w:val="004632F0"/>
    <w:rsid w:val="00507F9C"/>
    <w:rsid w:val="005112DD"/>
    <w:rsid w:val="00512FFC"/>
    <w:rsid w:val="00521E1E"/>
    <w:rsid w:val="005856E9"/>
    <w:rsid w:val="005B4EFE"/>
    <w:rsid w:val="005D1836"/>
    <w:rsid w:val="005D69EE"/>
    <w:rsid w:val="00604BBA"/>
    <w:rsid w:val="006E03DD"/>
    <w:rsid w:val="00754B42"/>
    <w:rsid w:val="007B5EA0"/>
    <w:rsid w:val="007C5656"/>
    <w:rsid w:val="0083099D"/>
    <w:rsid w:val="00895E6C"/>
    <w:rsid w:val="00897101"/>
    <w:rsid w:val="008B26D8"/>
    <w:rsid w:val="008E3E7F"/>
    <w:rsid w:val="008F6E29"/>
    <w:rsid w:val="009044DE"/>
    <w:rsid w:val="00937DFF"/>
    <w:rsid w:val="00973499"/>
    <w:rsid w:val="00995A71"/>
    <w:rsid w:val="009A0D56"/>
    <w:rsid w:val="009C78F2"/>
    <w:rsid w:val="009F1586"/>
    <w:rsid w:val="00A0147B"/>
    <w:rsid w:val="00A020C8"/>
    <w:rsid w:val="00A03499"/>
    <w:rsid w:val="00A564CF"/>
    <w:rsid w:val="00A66EA4"/>
    <w:rsid w:val="00AB0853"/>
    <w:rsid w:val="00B178BA"/>
    <w:rsid w:val="00B225BE"/>
    <w:rsid w:val="00B25735"/>
    <w:rsid w:val="00B76D1E"/>
    <w:rsid w:val="00B8205C"/>
    <w:rsid w:val="00B92B70"/>
    <w:rsid w:val="00C4406A"/>
    <w:rsid w:val="00C67F6C"/>
    <w:rsid w:val="00CB5AD4"/>
    <w:rsid w:val="00CD3B71"/>
    <w:rsid w:val="00CD4FF1"/>
    <w:rsid w:val="00D84220"/>
    <w:rsid w:val="00DB544A"/>
    <w:rsid w:val="00ED3F83"/>
    <w:rsid w:val="00ED488A"/>
    <w:rsid w:val="00F149C9"/>
    <w:rsid w:val="00F1707F"/>
    <w:rsid w:val="00F177D6"/>
    <w:rsid w:val="00F56A0D"/>
    <w:rsid w:val="00F63782"/>
    <w:rsid w:val="00F95AA5"/>
    <w:rsid w:val="00FA0F9A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967911F"/>
  <w15:chartTrackingRefBased/>
  <w15:docId w15:val="{CCF793A8-7C1D-4ADE-A0EB-283CEFD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82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B8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2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2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2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B82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2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2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2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2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2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2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20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20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20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20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20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20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2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2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2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20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20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20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2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20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205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82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05C"/>
  </w:style>
  <w:style w:type="paragraph" w:styleId="Pidipagina">
    <w:name w:val="footer"/>
    <w:basedOn w:val="Normale"/>
    <w:link w:val="PidipaginaCarattere"/>
    <w:uiPriority w:val="99"/>
    <w:unhideWhenUsed/>
    <w:rsid w:val="00B82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05C"/>
  </w:style>
  <w:style w:type="paragraph" w:styleId="NormaleWeb">
    <w:name w:val="Normal (Web)"/>
    <w:basedOn w:val="Normale"/>
    <w:uiPriority w:val="99"/>
    <w:semiHidden/>
    <w:unhideWhenUsed/>
    <w:rsid w:val="00F1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F170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A71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5856E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5856E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Default">
    <w:name w:val="Default"/>
    <w:rsid w:val="00585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ficio.tecnico\Documents\Modelli%20di%20Office%20personalizzati\Carta%20intestata%20UT%20Linarolo%202025%20v1.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UT Linarolo 2025 v1.1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cp:keywords/>
  <dc:description/>
  <cp:lastModifiedBy>Ufficio Tecnico</cp:lastModifiedBy>
  <cp:revision>5</cp:revision>
  <dcterms:created xsi:type="dcterms:W3CDTF">2025-04-03T14:34:00Z</dcterms:created>
  <dcterms:modified xsi:type="dcterms:W3CDTF">2025-04-03T14:36:00Z</dcterms:modified>
</cp:coreProperties>
</file>